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5A9F4" w14:textId="77777777" w:rsidR="00246DF4" w:rsidRDefault="0076407D" w:rsidP="00246DF4">
      <w:pPr>
        <w:jc w:val="center"/>
        <w:rPr>
          <w:b/>
        </w:rPr>
      </w:pPr>
      <w:r>
        <w:rPr>
          <w:b/>
        </w:rPr>
        <w:t xml:space="preserve">Landscapes 2 - </w:t>
      </w:r>
      <w:r w:rsidR="00246DF4" w:rsidRPr="00246DF4">
        <w:rPr>
          <w:b/>
        </w:rPr>
        <w:t>Lesson Plan Structure</w:t>
      </w:r>
    </w:p>
    <w:p w14:paraId="1085E549" w14:textId="77777777" w:rsidR="00246DF4" w:rsidRPr="00246DF4" w:rsidRDefault="00246DF4" w:rsidP="00246DF4">
      <w:pPr>
        <w:jc w:val="center"/>
        <w:rPr>
          <w:b/>
          <w:sz w:val="16"/>
          <w:szCs w:val="16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5868"/>
        <w:gridCol w:w="3780"/>
      </w:tblGrid>
      <w:tr w:rsidR="001C1C3D" w14:paraId="39028C02" w14:textId="77777777" w:rsidTr="001C1C3D">
        <w:trPr>
          <w:trHeight w:val="432"/>
        </w:trPr>
        <w:tc>
          <w:tcPr>
            <w:tcW w:w="5868" w:type="dxa"/>
          </w:tcPr>
          <w:p w14:paraId="7BB9EDB8" w14:textId="77777777" w:rsidR="00246DF4" w:rsidRDefault="00AB5795">
            <w:r w:rsidRPr="0017561C">
              <w:rPr>
                <w:highlight w:val="lightGray"/>
                <w:u w:val="single"/>
              </w:rPr>
              <w:t>Date</w:t>
            </w:r>
            <w:r>
              <w:t>:</w:t>
            </w:r>
            <w:r w:rsidR="00273EE6">
              <w:t xml:space="preserve"> </w:t>
            </w:r>
            <w:r w:rsidR="0076407D">
              <w:t>Dec 3</w:t>
            </w:r>
          </w:p>
        </w:tc>
        <w:tc>
          <w:tcPr>
            <w:tcW w:w="3780" w:type="dxa"/>
          </w:tcPr>
          <w:p w14:paraId="26E1A1A2" w14:textId="77777777" w:rsidR="00AB5795" w:rsidRDefault="00AB5795">
            <w:r w:rsidRPr="0017561C">
              <w:rPr>
                <w:highlight w:val="lightGray"/>
                <w:u w:val="single"/>
              </w:rPr>
              <w:t>Teacher</w:t>
            </w:r>
            <w:r>
              <w:t>:</w:t>
            </w:r>
            <w:r w:rsidR="00273EE6">
              <w:t xml:space="preserve"> </w:t>
            </w:r>
            <w:r w:rsidR="0076407D">
              <w:t>DS</w:t>
            </w:r>
          </w:p>
        </w:tc>
      </w:tr>
      <w:tr w:rsidR="001C1C3D" w14:paraId="38F5A834" w14:textId="77777777" w:rsidTr="001C1C3D">
        <w:trPr>
          <w:trHeight w:val="432"/>
        </w:trPr>
        <w:tc>
          <w:tcPr>
            <w:tcW w:w="5868" w:type="dxa"/>
          </w:tcPr>
          <w:p w14:paraId="31C1FF7F" w14:textId="77777777" w:rsidR="00AB5795" w:rsidRDefault="00AB5795">
            <w:r w:rsidRPr="0017561C">
              <w:rPr>
                <w:highlight w:val="lightGray"/>
                <w:u w:val="single"/>
              </w:rPr>
              <w:t>Subject</w:t>
            </w:r>
            <w:r>
              <w:t>:</w:t>
            </w:r>
            <w:r w:rsidR="00273EE6">
              <w:t xml:space="preserve"> </w:t>
            </w:r>
            <w:r w:rsidR="0076407D">
              <w:t>Social Studies</w:t>
            </w:r>
          </w:p>
        </w:tc>
        <w:tc>
          <w:tcPr>
            <w:tcW w:w="3780" w:type="dxa"/>
          </w:tcPr>
          <w:p w14:paraId="7A736BA6" w14:textId="77777777" w:rsidR="00AB5795" w:rsidRDefault="00AB5795">
            <w:r w:rsidRPr="0017561C">
              <w:rPr>
                <w:highlight w:val="lightGray"/>
                <w:u w:val="single"/>
              </w:rPr>
              <w:t>Unit</w:t>
            </w:r>
            <w:r>
              <w:t>:</w:t>
            </w:r>
            <w:r w:rsidR="00273EE6">
              <w:t xml:space="preserve"> </w:t>
            </w:r>
            <w:r w:rsidR="0076407D">
              <w:t>India/landscapes</w:t>
            </w:r>
          </w:p>
        </w:tc>
      </w:tr>
      <w:tr w:rsidR="001C1C3D" w14:paraId="5F081A14" w14:textId="77777777" w:rsidTr="001C1C3D">
        <w:trPr>
          <w:trHeight w:val="432"/>
        </w:trPr>
        <w:tc>
          <w:tcPr>
            <w:tcW w:w="5868" w:type="dxa"/>
          </w:tcPr>
          <w:p w14:paraId="4342B81E" w14:textId="77777777" w:rsidR="00AB5795" w:rsidRDefault="001C1C3D">
            <w:r w:rsidRPr="0017561C">
              <w:rPr>
                <w:highlight w:val="lightGray"/>
                <w:u w:val="single"/>
              </w:rPr>
              <w:t>Outcome(s)</w:t>
            </w:r>
            <w:r w:rsidR="00AB5795" w:rsidRPr="001C1C3D">
              <w:rPr>
                <w:highlight w:val="lightGray"/>
              </w:rPr>
              <w:t>:</w:t>
            </w:r>
            <w:r w:rsidR="00273EE6">
              <w:t xml:space="preserve"> </w:t>
            </w:r>
            <w:r w:rsidR="0076407D">
              <w:t xml:space="preserve">3.1.3 </w:t>
            </w:r>
            <w:r w:rsidR="0076407D" w:rsidRPr="0093464C">
              <w:rPr>
                <w:b/>
                <w:bCs/>
              </w:rPr>
              <w:t>examine the geographic characteristics that shape communities</w:t>
            </w:r>
          </w:p>
        </w:tc>
        <w:tc>
          <w:tcPr>
            <w:tcW w:w="3780" w:type="dxa"/>
          </w:tcPr>
          <w:p w14:paraId="719E3FF2" w14:textId="77777777" w:rsidR="00AB5795" w:rsidRDefault="00AB5795">
            <w:r w:rsidRPr="0017561C">
              <w:rPr>
                <w:highlight w:val="lightGray"/>
                <w:u w:val="single"/>
              </w:rPr>
              <w:t>Grade</w:t>
            </w:r>
            <w:r>
              <w:t>:</w:t>
            </w:r>
            <w:r w:rsidR="00273EE6">
              <w:t xml:space="preserve"> </w:t>
            </w:r>
            <w:r w:rsidR="0076407D">
              <w:t>3</w:t>
            </w:r>
          </w:p>
        </w:tc>
      </w:tr>
      <w:tr w:rsidR="00AB5795" w14:paraId="49A55053" w14:textId="77777777" w:rsidTr="00246DF4">
        <w:trPr>
          <w:trHeight w:val="432"/>
        </w:trPr>
        <w:tc>
          <w:tcPr>
            <w:tcW w:w="9648" w:type="dxa"/>
            <w:gridSpan w:val="2"/>
          </w:tcPr>
          <w:p w14:paraId="54DD5226" w14:textId="77777777" w:rsidR="00AB5795" w:rsidRDefault="00AB5795">
            <w:r w:rsidRPr="0017561C">
              <w:rPr>
                <w:highlight w:val="lightGray"/>
                <w:u w:val="single"/>
              </w:rPr>
              <w:t>Materials</w:t>
            </w:r>
            <w:r>
              <w:t>:</w:t>
            </w:r>
            <w:r w:rsidR="00273EE6">
              <w:t xml:space="preserve"> </w:t>
            </w:r>
            <w:r w:rsidR="0076407D">
              <w:t>Text book: 101-103, and 188-189</w:t>
            </w:r>
          </w:p>
        </w:tc>
      </w:tr>
      <w:tr w:rsidR="00AB5795" w14:paraId="5A25916D" w14:textId="77777777" w:rsidTr="001C1C3D">
        <w:tc>
          <w:tcPr>
            <w:tcW w:w="9648" w:type="dxa"/>
            <w:gridSpan w:val="2"/>
          </w:tcPr>
          <w:p w14:paraId="660755CB" w14:textId="77777777" w:rsidR="00AB5795" w:rsidRDefault="00AB5795">
            <w:r w:rsidRPr="0017561C">
              <w:rPr>
                <w:highlight w:val="lightGray"/>
                <w:u w:val="single"/>
              </w:rPr>
              <w:t>Objective</w:t>
            </w:r>
            <w:r>
              <w:t>:</w:t>
            </w:r>
            <w:r w:rsidR="00273EE6">
              <w:t xml:space="preserve"> </w:t>
            </w:r>
            <w:r w:rsidR="0076407D">
              <w:t>Re-read and understand the landscape and questions.</w:t>
            </w:r>
          </w:p>
          <w:p w14:paraId="42733E30" w14:textId="77777777" w:rsidR="001C1C3D" w:rsidRDefault="001C1C3D"/>
        </w:tc>
      </w:tr>
      <w:tr w:rsidR="00AB5795" w14:paraId="7D1ADC66" w14:textId="77777777" w:rsidTr="00273EE6">
        <w:trPr>
          <w:trHeight w:val="359"/>
        </w:trPr>
        <w:tc>
          <w:tcPr>
            <w:tcW w:w="9648" w:type="dxa"/>
            <w:gridSpan w:val="2"/>
          </w:tcPr>
          <w:p w14:paraId="6E48E234" w14:textId="77777777" w:rsidR="00AB5795" w:rsidRDefault="00AB5795">
            <w:r w:rsidRPr="0017561C">
              <w:rPr>
                <w:highlight w:val="lightGray"/>
                <w:u w:val="single"/>
              </w:rPr>
              <w:t>Background Information</w:t>
            </w:r>
            <w:r>
              <w:t>:</w:t>
            </w:r>
            <w:r w:rsidR="00273EE6">
              <w:t xml:space="preserve"> </w:t>
            </w:r>
            <w:r w:rsidR="0076407D">
              <w:t>Students have already read the text and filled in most of the map.</w:t>
            </w:r>
          </w:p>
        </w:tc>
      </w:tr>
      <w:tr w:rsidR="00273EE6" w14:paraId="2D2B6750" w14:textId="77777777" w:rsidTr="00246DF4">
        <w:trPr>
          <w:trHeight w:val="232"/>
        </w:trPr>
        <w:tc>
          <w:tcPr>
            <w:tcW w:w="9648" w:type="dxa"/>
            <w:gridSpan w:val="2"/>
          </w:tcPr>
          <w:p w14:paraId="0A862A79" w14:textId="11BD07B5" w:rsidR="00273EE6" w:rsidRDefault="00273EE6" w:rsidP="00883D4D">
            <w:pPr>
              <w:rPr>
                <w:sz w:val="20"/>
                <w:szCs w:val="20"/>
              </w:rPr>
            </w:pPr>
            <w:r w:rsidRPr="00273EE6">
              <w:rPr>
                <w:i/>
                <w:sz w:val="20"/>
                <w:szCs w:val="20"/>
                <w:u w:val="single"/>
              </w:rPr>
              <w:t>Modifications</w:t>
            </w:r>
            <w:r>
              <w:rPr>
                <w:i/>
                <w:sz w:val="20"/>
                <w:szCs w:val="20"/>
              </w:rPr>
              <w:t xml:space="preserve"> – </w:t>
            </w:r>
            <w:r w:rsidR="0076407D">
              <w:rPr>
                <w:sz w:val="20"/>
                <w:szCs w:val="20"/>
              </w:rPr>
              <w:t>Work with strong partners</w:t>
            </w:r>
            <w:r w:rsidR="00EA253F">
              <w:rPr>
                <w:sz w:val="20"/>
                <w:szCs w:val="20"/>
              </w:rPr>
              <w:t xml:space="preserve"> (sitting next to them) to help fill out the maps.</w:t>
            </w:r>
          </w:p>
          <w:p w14:paraId="58180958" w14:textId="77777777" w:rsidR="00273EE6" w:rsidRPr="0017561C" w:rsidRDefault="00273EE6">
            <w:pPr>
              <w:rPr>
                <w:highlight w:val="lightGray"/>
                <w:u w:val="single"/>
              </w:rPr>
            </w:pPr>
          </w:p>
        </w:tc>
      </w:tr>
    </w:tbl>
    <w:p w14:paraId="75272294" w14:textId="77777777" w:rsidR="00C874F9" w:rsidRDefault="00AB5795">
      <w:pPr>
        <w:rPr>
          <w:u w:val="single"/>
        </w:rPr>
      </w:pPr>
      <w:r w:rsidRPr="0017561C">
        <w:rPr>
          <w:highlight w:val="lightGray"/>
          <w:u w:val="single"/>
        </w:rPr>
        <w:t>Introduction</w:t>
      </w:r>
      <w:r w:rsidR="0076407D">
        <w:rPr>
          <w:u w:val="single"/>
        </w:rPr>
        <w:t>/Lesson</w:t>
      </w:r>
    </w:p>
    <w:p w14:paraId="4CC1634B" w14:textId="77777777" w:rsidR="00883D4D" w:rsidRDefault="007C1BBA" w:rsidP="00883D4D">
      <w:r>
        <w:t>message board – Social Studies.</w:t>
      </w:r>
      <w:r w:rsidR="00883D4D">
        <w:t xml:space="preserve"> If time, and if they are good, show Google Earth again.</w:t>
      </w:r>
    </w:p>
    <w:p w14:paraId="796682A5" w14:textId="238745AA" w:rsidR="007C1BBA" w:rsidRPr="007C1BBA" w:rsidRDefault="007C1BBA"/>
    <w:p w14:paraId="6CAEEFF2" w14:textId="77777777" w:rsidR="0076407D" w:rsidRDefault="0076407D" w:rsidP="0076407D">
      <w:r>
        <w:t>Purpose:</w:t>
      </w:r>
      <w:r w:rsidR="007C1BBA">
        <w:t xml:space="preserve"> To review the landscape features of India, and to be able to label the maps properly.</w:t>
      </w:r>
    </w:p>
    <w:p w14:paraId="15780B27" w14:textId="77777777" w:rsidR="00883D4D" w:rsidRDefault="00883D4D"/>
    <w:p w14:paraId="33C0BE7B" w14:textId="5907ED10" w:rsidR="00AB5795" w:rsidRDefault="00883D4D">
      <w:r w:rsidRPr="00AE4DB5">
        <w:rPr>
          <w:i/>
        </w:rPr>
        <w:t>Read</w:t>
      </w:r>
      <w:r>
        <w:t xml:space="preserve"> pages 101-103, then 188-189 pointing out the key features. </w:t>
      </w:r>
      <w:r w:rsidR="00826017">
        <w:t xml:space="preserve">Explain that India is near the imaginary line of the equator, and receives more sunlight all year long than us. </w:t>
      </w:r>
      <w:r>
        <w:t xml:space="preserve">Show the map on the projector, and walk through labeling all of the features. </w:t>
      </w:r>
      <w:r w:rsidR="00AE4DB5">
        <w:t>(Mountains, desert, coastal plains, plains)</w:t>
      </w:r>
      <w:r w:rsidR="00826017">
        <w:t xml:space="preserve">. </w:t>
      </w:r>
    </w:p>
    <w:p w14:paraId="04584203" w14:textId="77777777" w:rsidR="00AB5795" w:rsidRDefault="00AB5795"/>
    <w:p w14:paraId="3D68863C" w14:textId="13151C60" w:rsidR="000A6AF3" w:rsidRDefault="000A6AF3">
      <w:r w:rsidRPr="00534782">
        <w:rPr>
          <w:i/>
        </w:rPr>
        <w:t>Probe</w:t>
      </w:r>
      <w:r>
        <w:t xml:space="preserve">: why do you think Ravi’s </w:t>
      </w:r>
      <w:r w:rsidR="00C00CCB">
        <w:t>family</w:t>
      </w:r>
      <w:r>
        <w:t xml:space="preserve"> live</w:t>
      </w:r>
      <w:r w:rsidR="00C00CCB">
        <w:t>s</w:t>
      </w:r>
      <w:r>
        <w:t xml:space="preserve"> in </w:t>
      </w:r>
      <w:proofErr w:type="spellStart"/>
      <w:r>
        <w:t>Milak</w:t>
      </w:r>
      <w:proofErr w:type="spellEnd"/>
      <w:r>
        <w:t>?</w:t>
      </w:r>
    </w:p>
    <w:p w14:paraId="121C9240" w14:textId="77777777" w:rsidR="00EA253F" w:rsidRDefault="00EA253F"/>
    <w:p w14:paraId="48E931F3" w14:textId="2BF3A75E" w:rsidR="00AB5795" w:rsidRDefault="000A6AF3">
      <w:r>
        <w:t>Answer any questions regarding the landscape/terrain.</w:t>
      </w:r>
    </w:p>
    <w:p w14:paraId="6D235B78" w14:textId="77777777" w:rsidR="00EA253F" w:rsidRDefault="00EA253F"/>
    <w:p w14:paraId="352E0E58" w14:textId="0619A2BF" w:rsidR="00AB5795" w:rsidRDefault="00AE4DB5">
      <w:r>
        <w:t xml:space="preserve">If time, open Google Earth again and tour around like last time. </w:t>
      </w:r>
    </w:p>
    <w:p w14:paraId="42E9225B" w14:textId="77777777" w:rsidR="00AB5795" w:rsidRDefault="00AB5795"/>
    <w:p w14:paraId="04D7D57A" w14:textId="77777777" w:rsidR="00AB5795" w:rsidRDefault="00AB5795"/>
    <w:p w14:paraId="71BBD8B6" w14:textId="77777777" w:rsidR="00AB5795" w:rsidRDefault="00AB5795"/>
    <w:p w14:paraId="4E75A1C5" w14:textId="5C0B6967" w:rsidR="00AB5795" w:rsidRDefault="00273EE6">
      <w:r w:rsidRPr="00534782">
        <w:rPr>
          <w:u w:val="single"/>
        </w:rPr>
        <w:t>Closure</w:t>
      </w:r>
      <w:r>
        <w:t>:</w:t>
      </w:r>
      <w:r w:rsidR="00826017">
        <w:t xml:space="preserve"> Probe more about understanding the different regions of India. “Why is India warmer than C</w:t>
      </w:r>
      <w:bookmarkStart w:id="0" w:name="_GoBack"/>
      <w:bookmarkEnd w:id="0"/>
      <w:r w:rsidR="00826017">
        <w:t xml:space="preserve">anada?”, “Why is </w:t>
      </w:r>
      <w:proofErr w:type="spellStart"/>
      <w:r w:rsidR="00826017">
        <w:t>Milak</w:t>
      </w:r>
      <w:proofErr w:type="spellEnd"/>
      <w:r w:rsidR="00826017">
        <w:t xml:space="preserve"> a good region for farming?”</w:t>
      </w:r>
    </w:p>
    <w:p w14:paraId="3CD78449" w14:textId="58E41851" w:rsidR="00826017" w:rsidRDefault="00826017">
      <w:r>
        <w:t>Thumbs up/down – was this an interesting thing to learn about our trip to India?</w:t>
      </w:r>
    </w:p>
    <w:p w14:paraId="11CBF2E3" w14:textId="77777777" w:rsidR="00246DF4" w:rsidRDefault="00246DF4"/>
    <w:p w14:paraId="5831ACA7" w14:textId="77777777" w:rsidR="00246DF4" w:rsidRDefault="00246DF4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AB5795" w14:paraId="5A7FC676" w14:textId="77777777" w:rsidTr="00246DF4">
        <w:trPr>
          <w:trHeight w:val="576"/>
        </w:trPr>
        <w:tc>
          <w:tcPr>
            <w:tcW w:w="9738" w:type="dxa"/>
          </w:tcPr>
          <w:p w14:paraId="04B979BC" w14:textId="2F7F6647" w:rsidR="00AB5795" w:rsidRPr="00246DF4" w:rsidRDefault="00AB5795" w:rsidP="00EA253F">
            <w:pPr>
              <w:rPr>
                <w:sz w:val="20"/>
                <w:szCs w:val="20"/>
              </w:rPr>
            </w:pPr>
            <w:r w:rsidRPr="001C1C3D">
              <w:rPr>
                <w:i/>
                <w:sz w:val="20"/>
                <w:szCs w:val="20"/>
              </w:rPr>
              <w:t>Evaluation</w:t>
            </w:r>
            <w:r w:rsidRPr="00246DF4">
              <w:rPr>
                <w:sz w:val="20"/>
                <w:szCs w:val="20"/>
              </w:rPr>
              <w:t xml:space="preserve"> – </w:t>
            </w:r>
            <w:r w:rsidR="00EA253F">
              <w:rPr>
                <w:sz w:val="20"/>
                <w:szCs w:val="20"/>
              </w:rPr>
              <w:t>probing a few times throughout.</w:t>
            </w:r>
          </w:p>
        </w:tc>
      </w:tr>
      <w:tr w:rsidR="00AB5795" w14:paraId="1B79C938" w14:textId="77777777" w:rsidTr="00246DF4">
        <w:trPr>
          <w:trHeight w:val="576"/>
        </w:trPr>
        <w:tc>
          <w:tcPr>
            <w:tcW w:w="9738" w:type="dxa"/>
          </w:tcPr>
          <w:p w14:paraId="72ED7A4D" w14:textId="7FCB0726" w:rsidR="00AB5795" w:rsidRPr="00246DF4" w:rsidRDefault="00AB5795" w:rsidP="00826017">
            <w:pPr>
              <w:rPr>
                <w:sz w:val="20"/>
                <w:szCs w:val="20"/>
              </w:rPr>
            </w:pPr>
            <w:r w:rsidRPr="001C1C3D">
              <w:rPr>
                <w:i/>
                <w:sz w:val="20"/>
                <w:szCs w:val="20"/>
              </w:rPr>
              <w:t>Follow Up</w:t>
            </w:r>
            <w:r w:rsidR="00273EE6">
              <w:rPr>
                <w:i/>
                <w:sz w:val="20"/>
                <w:szCs w:val="20"/>
              </w:rPr>
              <w:t xml:space="preserve"> </w:t>
            </w:r>
            <w:r w:rsidRPr="00246DF4">
              <w:rPr>
                <w:sz w:val="20"/>
                <w:szCs w:val="20"/>
              </w:rPr>
              <w:t xml:space="preserve">– </w:t>
            </w:r>
            <w:r w:rsidR="00826017">
              <w:rPr>
                <w:sz w:val="20"/>
                <w:szCs w:val="20"/>
              </w:rPr>
              <w:t>Working on passports</w:t>
            </w:r>
          </w:p>
        </w:tc>
      </w:tr>
      <w:tr w:rsidR="00AB5795" w14:paraId="0B11BE9D" w14:textId="77777777" w:rsidTr="00246DF4">
        <w:trPr>
          <w:trHeight w:val="576"/>
        </w:trPr>
        <w:tc>
          <w:tcPr>
            <w:tcW w:w="9738" w:type="dxa"/>
          </w:tcPr>
          <w:p w14:paraId="2A293CE4" w14:textId="49DBEF40" w:rsidR="00AB5795" w:rsidRPr="00246DF4" w:rsidRDefault="00AB5795" w:rsidP="00826017">
            <w:pPr>
              <w:rPr>
                <w:sz w:val="20"/>
                <w:szCs w:val="20"/>
              </w:rPr>
            </w:pPr>
            <w:r w:rsidRPr="001C1C3D">
              <w:rPr>
                <w:i/>
                <w:sz w:val="20"/>
                <w:szCs w:val="20"/>
              </w:rPr>
              <w:t>Art of Teaching</w:t>
            </w:r>
            <w:r w:rsidRPr="00246DF4">
              <w:rPr>
                <w:sz w:val="20"/>
                <w:szCs w:val="20"/>
              </w:rPr>
              <w:t xml:space="preserve"> – </w:t>
            </w:r>
            <w:r w:rsidR="00826017">
              <w:rPr>
                <w:sz w:val="20"/>
                <w:szCs w:val="20"/>
              </w:rPr>
              <w:t xml:space="preserve">Management with projector on, probing, </w:t>
            </w:r>
            <w:r w:rsidR="00534782">
              <w:rPr>
                <w:sz w:val="20"/>
                <w:szCs w:val="20"/>
              </w:rPr>
              <w:t>Reading with class.</w:t>
            </w:r>
          </w:p>
        </w:tc>
      </w:tr>
    </w:tbl>
    <w:p w14:paraId="42CA40F6" w14:textId="77777777" w:rsidR="00AB5795" w:rsidRDefault="00AB5795" w:rsidP="00246DF4"/>
    <w:sectPr w:rsidR="00AB5795" w:rsidSect="00246DF4">
      <w:pgSz w:w="12240" w:h="15840"/>
      <w:pgMar w:top="720" w:right="90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7D"/>
    <w:rsid w:val="000A6AF3"/>
    <w:rsid w:val="0017561C"/>
    <w:rsid w:val="001C1C3D"/>
    <w:rsid w:val="00246DF4"/>
    <w:rsid w:val="00273EE6"/>
    <w:rsid w:val="004B6857"/>
    <w:rsid w:val="00534782"/>
    <w:rsid w:val="0076407D"/>
    <w:rsid w:val="007C1BBA"/>
    <w:rsid w:val="00826017"/>
    <w:rsid w:val="00883D4D"/>
    <w:rsid w:val="00AB5795"/>
    <w:rsid w:val="00AE4DB5"/>
    <w:rsid w:val="00C00CCB"/>
    <w:rsid w:val="00C874F9"/>
    <w:rsid w:val="00EA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566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schnell:Library:Application%20Support:Microsoft:Office:User%20Templates:My%20Templates:Lesson%20Plan%20Struct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Structure template.dotx</Template>
  <TotalTime>19</TotalTime>
  <Pages>1</Pages>
  <Words>234</Words>
  <Characters>1339</Characters>
  <Application>Microsoft Macintosh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Schnell</dc:creator>
  <cp:keywords/>
  <dc:description/>
  <cp:lastModifiedBy>Dwayne Schnell</cp:lastModifiedBy>
  <cp:revision>5</cp:revision>
  <dcterms:created xsi:type="dcterms:W3CDTF">2012-12-02T19:14:00Z</dcterms:created>
  <dcterms:modified xsi:type="dcterms:W3CDTF">2012-12-03T04:21:00Z</dcterms:modified>
</cp:coreProperties>
</file>